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AA7" w:rsidRPr="004A3AA7" w:rsidRDefault="004A3AA7" w:rsidP="004A3AA7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  <w:r w:rsidRPr="004A3AA7">
        <w:rPr>
          <w:rFonts w:ascii="Cambria" w:hAnsi="Cambria"/>
          <w:b/>
          <w:sz w:val="28"/>
          <w:szCs w:val="28"/>
        </w:rPr>
        <w:t>Российская  Федерация</w:t>
      </w:r>
    </w:p>
    <w:p w:rsidR="004A3AA7" w:rsidRPr="004A3AA7" w:rsidRDefault="00270685" w:rsidP="004A3AA7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>
        <w:rPr>
          <w:rFonts w:ascii="Cambria" w:hAnsi="Cambria"/>
          <w:b/>
          <w:sz w:val="28"/>
          <w:szCs w:val="28"/>
        </w:rPr>
        <w:t>Старогутнянская</w:t>
      </w:r>
      <w:proofErr w:type="spellEnd"/>
      <w:r>
        <w:rPr>
          <w:rFonts w:ascii="Cambria" w:hAnsi="Cambria"/>
          <w:b/>
          <w:sz w:val="28"/>
          <w:szCs w:val="28"/>
        </w:rPr>
        <w:t xml:space="preserve"> сельская администрация</w:t>
      </w:r>
    </w:p>
    <w:p w:rsidR="004A3AA7" w:rsidRPr="004A3AA7" w:rsidRDefault="00270685" w:rsidP="00270685">
      <w:pPr>
        <w:tabs>
          <w:tab w:val="left" w:pos="2535"/>
        </w:tabs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                              </w:t>
      </w:r>
      <w:proofErr w:type="spellStart"/>
      <w:r>
        <w:rPr>
          <w:rFonts w:ascii="Cambria" w:hAnsi="Cambria"/>
          <w:b/>
          <w:sz w:val="28"/>
          <w:szCs w:val="28"/>
        </w:rPr>
        <w:t>Старогутнянского</w:t>
      </w:r>
      <w:proofErr w:type="spellEnd"/>
      <w:r w:rsidR="004A3AA7" w:rsidRPr="004A3AA7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4A3AA7" w:rsidRPr="004A3AA7" w:rsidRDefault="004A3AA7" w:rsidP="004A3AA7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4A3AA7">
        <w:rPr>
          <w:rFonts w:ascii="Cambria" w:hAnsi="Cambria"/>
          <w:b/>
          <w:sz w:val="28"/>
          <w:szCs w:val="28"/>
        </w:rPr>
        <w:t>Унечского</w:t>
      </w:r>
      <w:proofErr w:type="spellEnd"/>
      <w:r w:rsidRPr="004A3AA7"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4A3AA7" w:rsidRDefault="000C0DCB" w:rsidP="004A3AA7">
      <w:pPr>
        <w:spacing w:after="0"/>
      </w:pPr>
      <w:r>
        <w:rPr>
          <w:noProof/>
        </w:rPr>
        <w:pict>
          <v:line id="Прямая соединительная линия 1" o:spid="_x0000_s1026" style="position:absolute;z-index:251658240;visibility:visibl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<v:stroke linestyle="thickThin"/>
            <w10:wrap type="topAndBottom"/>
          </v:line>
        </w:pict>
      </w:r>
    </w:p>
    <w:p w:rsidR="004A3AA7" w:rsidRDefault="004A3AA7" w:rsidP="004A3AA7">
      <w:pPr>
        <w:spacing w:after="0"/>
        <w:jc w:val="center"/>
        <w:rPr>
          <w:rFonts w:ascii="Cambria" w:hAnsi="Cambria"/>
          <w:b/>
          <w:sz w:val="36"/>
          <w:szCs w:val="36"/>
        </w:rPr>
      </w:pPr>
      <w:r w:rsidRPr="004A3AA7">
        <w:rPr>
          <w:rFonts w:ascii="Cambria" w:hAnsi="Cambria"/>
          <w:b/>
          <w:sz w:val="36"/>
          <w:szCs w:val="36"/>
        </w:rPr>
        <w:t>ПОСТАНОВЛЕНИЕ</w:t>
      </w:r>
    </w:p>
    <w:p w:rsidR="004A3AA7" w:rsidRPr="004A3AA7" w:rsidRDefault="004A3AA7" w:rsidP="004A3AA7">
      <w:pPr>
        <w:spacing w:after="0"/>
        <w:jc w:val="center"/>
        <w:rPr>
          <w:rFonts w:ascii="Cambria" w:hAnsi="Cambria"/>
          <w:b/>
          <w:sz w:val="36"/>
          <w:szCs w:val="36"/>
        </w:rPr>
      </w:pPr>
    </w:p>
    <w:p w:rsidR="004A3AA7" w:rsidRPr="000114FC" w:rsidRDefault="004A3AA7" w:rsidP="004A3AA7">
      <w:pPr>
        <w:rPr>
          <w:rFonts w:asciiTheme="majorHAnsi" w:hAnsiTheme="majorHAnsi"/>
          <w:b/>
          <w:sz w:val="20"/>
          <w:szCs w:val="20"/>
          <w:u w:val="single"/>
        </w:rPr>
      </w:pPr>
      <w:r w:rsidRPr="000114FC">
        <w:rPr>
          <w:rFonts w:asciiTheme="majorHAnsi" w:hAnsiTheme="majorHAnsi"/>
          <w:b/>
          <w:sz w:val="20"/>
          <w:szCs w:val="20"/>
          <w:u w:val="single"/>
        </w:rPr>
        <w:t xml:space="preserve">От </w:t>
      </w:r>
      <w:r>
        <w:rPr>
          <w:rFonts w:asciiTheme="majorHAnsi" w:hAnsiTheme="majorHAnsi"/>
          <w:b/>
          <w:sz w:val="20"/>
          <w:szCs w:val="20"/>
          <w:u w:val="single"/>
        </w:rPr>
        <w:t>04.05</w:t>
      </w:r>
      <w:r w:rsidRPr="000114FC">
        <w:rPr>
          <w:rFonts w:asciiTheme="majorHAnsi" w:hAnsiTheme="majorHAnsi"/>
          <w:b/>
          <w:sz w:val="20"/>
          <w:szCs w:val="20"/>
          <w:u w:val="single"/>
        </w:rPr>
        <w:t>.20</w:t>
      </w:r>
      <w:r>
        <w:rPr>
          <w:rFonts w:asciiTheme="majorHAnsi" w:hAnsiTheme="majorHAnsi"/>
          <w:b/>
          <w:sz w:val="20"/>
          <w:szCs w:val="20"/>
          <w:u w:val="single"/>
        </w:rPr>
        <w:t>21</w:t>
      </w:r>
      <w:r w:rsidRPr="000114FC">
        <w:rPr>
          <w:rFonts w:asciiTheme="majorHAnsi" w:hAnsiTheme="majorHAnsi"/>
          <w:b/>
          <w:sz w:val="20"/>
          <w:szCs w:val="20"/>
          <w:u w:val="single"/>
        </w:rPr>
        <w:t xml:space="preserve"> г. № </w:t>
      </w:r>
      <w:r w:rsidR="00453F64">
        <w:rPr>
          <w:rFonts w:asciiTheme="majorHAnsi" w:hAnsiTheme="majorHAnsi"/>
          <w:b/>
          <w:sz w:val="20"/>
          <w:szCs w:val="20"/>
          <w:u w:val="single"/>
        </w:rPr>
        <w:t>4</w:t>
      </w:r>
    </w:p>
    <w:p w:rsidR="004A3AA7" w:rsidRPr="00A657D0" w:rsidRDefault="004A3AA7" w:rsidP="004A3AA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 w:rsidR="00270685">
        <w:rPr>
          <w:rFonts w:asciiTheme="majorHAnsi" w:hAnsiTheme="majorHAnsi"/>
          <w:b/>
          <w:sz w:val="20"/>
          <w:szCs w:val="20"/>
        </w:rPr>
        <w:t>с</w:t>
      </w:r>
      <w:proofErr w:type="gramStart"/>
      <w:r w:rsidR="00270685">
        <w:rPr>
          <w:rFonts w:asciiTheme="majorHAnsi" w:hAnsiTheme="majorHAnsi"/>
          <w:b/>
          <w:sz w:val="20"/>
          <w:szCs w:val="20"/>
        </w:rPr>
        <w:t>.С</w:t>
      </w:r>
      <w:proofErr w:type="gramEnd"/>
      <w:r w:rsidR="00270685">
        <w:rPr>
          <w:rFonts w:asciiTheme="majorHAnsi" w:hAnsiTheme="majorHAnsi"/>
          <w:b/>
          <w:sz w:val="20"/>
          <w:szCs w:val="20"/>
        </w:rPr>
        <w:t>тарая Гута</w:t>
      </w:r>
    </w:p>
    <w:p w:rsidR="000600D8" w:rsidRPr="003966DD" w:rsidRDefault="000600D8" w:rsidP="00396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6DD" w:rsidRPr="004A3AA7" w:rsidRDefault="0064397B" w:rsidP="003966DD">
      <w:pPr>
        <w:pStyle w:val="ConsPlusTitle"/>
        <w:widowControl/>
        <w:ind w:right="5394"/>
        <w:jc w:val="both"/>
        <w:rPr>
          <w:rFonts w:asciiTheme="majorHAnsi" w:hAnsiTheme="majorHAnsi"/>
        </w:rPr>
      </w:pPr>
      <w:r w:rsidRPr="004A3AA7">
        <w:rPr>
          <w:rFonts w:asciiTheme="majorHAnsi" w:hAnsiTheme="majorHAnsi"/>
        </w:rPr>
        <w:t xml:space="preserve">О внесении изменений и дополнений в постановление администрации </w:t>
      </w:r>
      <w:proofErr w:type="spellStart"/>
      <w:r w:rsidR="00270685">
        <w:rPr>
          <w:rFonts w:asciiTheme="majorHAnsi" w:hAnsiTheme="majorHAnsi"/>
        </w:rPr>
        <w:t>Старогутнянского</w:t>
      </w:r>
      <w:proofErr w:type="spellEnd"/>
      <w:r w:rsidRPr="004A3AA7">
        <w:rPr>
          <w:rFonts w:asciiTheme="majorHAnsi" w:hAnsiTheme="majorHAnsi"/>
        </w:rPr>
        <w:t xml:space="preserve"> сельского поселения от </w:t>
      </w:r>
      <w:r w:rsidR="00270685">
        <w:rPr>
          <w:rFonts w:asciiTheme="majorHAnsi" w:hAnsiTheme="majorHAnsi"/>
        </w:rPr>
        <w:t>16</w:t>
      </w:r>
      <w:r w:rsidRPr="004A3AA7">
        <w:rPr>
          <w:rFonts w:asciiTheme="majorHAnsi" w:hAnsiTheme="majorHAnsi"/>
        </w:rPr>
        <w:t>.06.2017г. №14 «</w:t>
      </w:r>
      <w:r w:rsidR="003966DD" w:rsidRPr="004A3AA7">
        <w:rPr>
          <w:rFonts w:asciiTheme="majorHAnsi" w:hAnsiTheme="majorHAnsi"/>
        </w:rPr>
        <w:t xml:space="preserve">Об утверждении Порядка  формирования  и ведения реестра источников доходов бюджета муниципального образования </w:t>
      </w:r>
      <w:r w:rsidRPr="004A3AA7">
        <w:rPr>
          <w:rFonts w:asciiTheme="majorHAnsi" w:hAnsiTheme="majorHAnsi"/>
        </w:rPr>
        <w:t>«</w:t>
      </w:r>
      <w:proofErr w:type="spellStart"/>
      <w:r w:rsidR="00270685">
        <w:rPr>
          <w:rFonts w:asciiTheme="majorHAnsi" w:hAnsiTheme="majorHAnsi"/>
        </w:rPr>
        <w:t>Старогутнянского</w:t>
      </w:r>
      <w:proofErr w:type="spellEnd"/>
      <w:r w:rsidR="00A25186" w:rsidRPr="004A3AA7">
        <w:rPr>
          <w:rFonts w:asciiTheme="majorHAnsi" w:hAnsiTheme="majorHAnsi"/>
        </w:rPr>
        <w:t xml:space="preserve"> сельского поселения</w:t>
      </w:r>
      <w:r w:rsidRPr="004A3AA7">
        <w:rPr>
          <w:rFonts w:asciiTheme="majorHAnsi" w:hAnsiTheme="majorHAnsi"/>
        </w:rPr>
        <w:t>»</w:t>
      </w:r>
    </w:p>
    <w:p w:rsidR="003E436B" w:rsidRPr="003966DD" w:rsidRDefault="003E436B" w:rsidP="003966DD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</w:p>
    <w:p w:rsidR="003966DD" w:rsidRPr="004A3AA7" w:rsidRDefault="003966DD" w:rsidP="004A3AA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A3AA7">
        <w:rPr>
          <w:rFonts w:asciiTheme="majorHAnsi" w:hAnsiTheme="majorHAnsi" w:cs="Times New Roman"/>
          <w:sz w:val="24"/>
          <w:szCs w:val="24"/>
        </w:rPr>
        <w:t>В соответствии  со статьями 47.1, 184.2, пунктом 1 статьи 160.1  Бюджетного кодекса Российской Федерации, пунктом 5 постановлением Правительства Российской Федерации от 31.08.2016г. №868 «О порядке  формирования  и ведения реестра источников доходов Российской Федерации»</w:t>
      </w:r>
    </w:p>
    <w:p w:rsidR="003966DD" w:rsidRPr="004A3AA7" w:rsidRDefault="003966DD" w:rsidP="004A3A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Arial"/>
          <w:sz w:val="24"/>
          <w:szCs w:val="24"/>
        </w:rPr>
      </w:pPr>
    </w:p>
    <w:p w:rsidR="003966DD" w:rsidRPr="004A3AA7" w:rsidRDefault="004A3AA7" w:rsidP="004A3AA7">
      <w:pPr>
        <w:spacing w:after="0" w:line="360" w:lineRule="auto"/>
        <w:rPr>
          <w:rFonts w:asciiTheme="majorHAnsi" w:eastAsia="Calibri" w:hAnsiTheme="majorHAnsi" w:cs="Times New Roman"/>
          <w:sz w:val="28"/>
          <w:szCs w:val="28"/>
        </w:rPr>
      </w:pPr>
      <w:r>
        <w:rPr>
          <w:rFonts w:asciiTheme="majorHAnsi" w:eastAsia="Calibri" w:hAnsiTheme="majorHAnsi" w:cs="Times New Roman"/>
          <w:sz w:val="28"/>
          <w:szCs w:val="28"/>
        </w:rPr>
        <w:t xml:space="preserve">               </w:t>
      </w:r>
      <w:r w:rsidR="003966DD" w:rsidRPr="004A3AA7">
        <w:rPr>
          <w:rFonts w:asciiTheme="majorHAnsi" w:eastAsia="Calibri" w:hAnsiTheme="majorHAnsi" w:cs="Times New Roman"/>
          <w:sz w:val="28"/>
          <w:szCs w:val="28"/>
        </w:rPr>
        <w:t>ПОСТАНОВЛЯЮ:</w:t>
      </w:r>
    </w:p>
    <w:p w:rsidR="003966DD" w:rsidRPr="004A3AA7" w:rsidRDefault="003966DD" w:rsidP="004A3AA7">
      <w:pPr>
        <w:pStyle w:val="ConsPlusNormal"/>
        <w:widowControl/>
        <w:spacing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>1.</w:t>
      </w:r>
      <w:r w:rsidR="0064397B" w:rsidRPr="004A3AA7">
        <w:rPr>
          <w:rFonts w:asciiTheme="majorHAnsi" w:hAnsiTheme="majorHAnsi" w:cs="Times New Roman"/>
          <w:sz w:val="24"/>
          <w:szCs w:val="24"/>
        </w:rPr>
        <w:t>Внести в</w:t>
      </w:r>
      <w:r w:rsidRPr="004A3AA7">
        <w:rPr>
          <w:rFonts w:asciiTheme="majorHAnsi" w:hAnsiTheme="majorHAnsi" w:cs="Times New Roman"/>
          <w:sz w:val="24"/>
          <w:szCs w:val="24"/>
        </w:rPr>
        <w:t xml:space="preserve"> Порядок  формирования  и ведения реестра источников доходов бюджета</w:t>
      </w:r>
      <w:r w:rsidR="004A3AA7">
        <w:rPr>
          <w:rFonts w:asciiTheme="majorHAnsi" w:hAnsiTheme="majorHAnsi" w:cs="Times New Roman"/>
          <w:sz w:val="24"/>
          <w:szCs w:val="24"/>
        </w:rPr>
        <w:t xml:space="preserve"> </w:t>
      </w:r>
      <w:r w:rsidRPr="004A3AA7">
        <w:rPr>
          <w:rFonts w:asciiTheme="majorHAnsi" w:hAnsiTheme="majorHAnsi" w:cs="Times New Roman"/>
          <w:sz w:val="24"/>
          <w:szCs w:val="24"/>
        </w:rPr>
        <w:t>муниципального образования «</w:t>
      </w:r>
      <w:proofErr w:type="spellStart"/>
      <w:r w:rsidR="00270685">
        <w:rPr>
          <w:rFonts w:asciiTheme="majorHAnsi" w:hAnsiTheme="majorHAnsi" w:cs="Times New Roman"/>
          <w:sz w:val="24"/>
          <w:szCs w:val="24"/>
        </w:rPr>
        <w:t>Старогутнянского</w:t>
      </w:r>
      <w:proofErr w:type="spellEnd"/>
      <w:r w:rsidR="00A25186" w:rsidRPr="004A3AA7">
        <w:rPr>
          <w:rFonts w:asciiTheme="majorHAnsi" w:hAnsiTheme="majorHAnsi" w:cs="Times New Roman"/>
          <w:sz w:val="24"/>
          <w:szCs w:val="24"/>
        </w:rPr>
        <w:t xml:space="preserve"> сельского поселения</w:t>
      </w:r>
      <w:r w:rsidR="0064397B" w:rsidRPr="004A3AA7">
        <w:rPr>
          <w:rFonts w:asciiTheme="majorHAnsi" w:hAnsiTheme="majorHAnsi" w:cs="Times New Roman"/>
          <w:sz w:val="24"/>
          <w:szCs w:val="24"/>
        </w:rPr>
        <w:t xml:space="preserve">» (прилагается) утвержденный постановлением администрации </w:t>
      </w:r>
      <w:proofErr w:type="spellStart"/>
      <w:r w:rsidR="00270685">
        <w:rPr>
          <w:rFonts w:asciiTheme="majorHAnsi" w:hAnsiTheme="majorHAnsi" w:cs="Times New Roman"/>
          <w:sz w:val="24"/>
          <w:szCs w:val="24"/>
        </w:rPr>
        <w:t>Старогутнянского</w:t>
      </w:r>
      <w:proofErr w:type="spellEnd"/>
      <w:r w:rsidR="00270685">
        <w:rPr>
          <w:rFonts w:asciiTheme="majorHAnsi" w:hAnsiTheme="majorHAnsi" w:cs="Times New Roman"/>
          <w:sz w:val="24"/>
          <w:szCs w:val="24"/>
        </w:rPr>
        <w:t xml:space="preserve"> сельского поселения от 16</w:t>
      </w:r>
      <w:r w:rsidR="0064397B" w:rsidRPr="004A3AA7">
        <w:rPr>
          <w:rFonts w:asciiTheme="majorHAnsi" w:hAnsiTheme="majorHAnsi" w:cs="Times New Roman"/>
          <w:sz w:val="24"/>
          <w:szCs w:val="24"/>
        </w:rPr>
        <w:t>.06.2017г. №14 следующие изменения и дополнения:</w:t>
      </w:r>
    </w:p>
    <w:p w:rsidR="001A0199" w:rsidRPr="004A3AA7" w:rsidRDefault="001A0199" w:rsidP="004A3AA7">
      <w:pPr>
        <w:pStyle w:val="ConsPlusNormal"/>
        <w:widowControl/>
        <w:spacing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>1.1.Подпункт «л» пункта 10 изложить в следующей редакции:</w:t>
      </w:r>
    </w:p>
    <w:p w:rsidR="001A0199" w:rsidRPr="004A3AA7" w:rsidRDefault="001A0199" w:rsidP="004A3A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ab/>
        <w:t>«л</w:t>
      </w:r>
      <w:proofErr w:type="gramStart"/>
      <w:r w:rsidRPr="004A3AA7">
        <w:rPr>
          <w:rFonts w:asciiTheme="majorHAnsi" w:hAnsiTheme="majorHAnsi" w:cs="Times New Roman"/>
          <w:sz w:val="24"/>
          <w:szCs w:val="24"/>
        </w:rPr>
        <w:t>)п</w:t>
      </w:r>
      <w:proofErr w:type="gramEnd"/>
      <w:r w:rsidRPr="004A3AA7">
        <w:rPr>
          <w:rFonts w:asciiTheme="majorHAnsi" w:hAnsiTheme="majorHAnsi" w:cs="Times New Roman"/>
          <w:sz w:val="24"/>
          <w:szCs w:val="24"/>
        </w:rPr>
        <w:t>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об исполнении бюджета.».</w:t>
      </w:r>
    </w:p>
    <w:p w:rsidR="001A0199" w:rsidRPr="004A3AA7" w:rsidRDefault="001A0199" w:rsidP="004A3AA7">
      <w:pPr>
        <w:pStyle w:val="ConsPlusNormal"/>
        <w:widowControl/>
        <w:spacing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>1.2.Пункт 14 изложить в следующей редакции:</w:t>
      </w:r>
    </w:p>
    <w:p w:rsidR="001A0199" w:rsidRPr="004A3AA7" w:rsidRDefault="001A0199" w:rsidP="004A3A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ab/>
        <w:t>«</w:t>
      </w:r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14.Информация, указанная в подпунктах </w:t>
      </w:r>
      <w:hyperlink w:anchor="Par58" w:history="1">
        <w:r w:rsidRPr="004A3AA7">
          <w:rPr>
            <w:rFonts w:asciiTheme="majorHAnsi" w:hAnsiTheme="majorHAnsi" w:cs="Times New Roman"/>
            <w:color w:val="000000" w:themeColor="text1"/>
            <w:sz w:val="24"/>
            <w:szCs w:val="24"/>
          </w:rPr>
          <w:t>«е»</w:t>
        </w:r>
      </w:hyperlink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и «и» пункта</w:t>
      </w:r>
      <w:hyperlink w:anchor="Par61" w:history="1">
        <w:r w:rsidRPr="004A3AA7">
          <w:rPr>
            <w:rFonts w:asciiTheme="majorHAnsi" w:hAnsiTheme="majorHAnsi" w:cs="Times New Roman"/>
            <w:color w:val="000000" w:themeColor="text1"/>
            <w:sz w:val="24"/>
            <w:szCs w:val="24"/>
          </w:rPr>
          <w:t>10</w:t>
        </w:r>
      </w:hyperlink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настоящего Порядка, формируется и ведется на основании прогнозов поступления доходов бюджета, </w:t>
      </w:r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lastRenderedPageBreak/>
        <w:t>информация</w:t>
      </w:r>
      <w:proofErr w:type="gramStart"/>
      <w:r w:rsidR="000600D8"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>,</w:t>
      </w:r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>у</w:t>
      </w:r>
      <w:proofErr w:type="gramEnd"/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казанная в подпунктах </w:t>
      </w:r>
      <w:hyperlink w:anchor="Par58" w:history="1">
        <w:r w:rsidRPr="004A3AA7">
          <w:rPr>
            <w:rFonts w:asciiTheme="majorHAnsi" w:hAnsiTheme="majorHAnsi" w:cs="Times New Roman"/>
            <w:color w:val="000000" w:themeColor="text1"/>
            <w:sz w:val="24"/>
            <w:szCs w:val="24"/>
          </w:rPr>
          <w:t>«ж»</w:t>
        </w:r>
      </w:hyperlink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и «з» пункта</w:t>
      </w:r>
      <w:hyperlink w:anchor="Par61" w:history="1">
        <w:r w:rsidRPr="004A3AA7">
          <w:rPr>
            <w:rFonts w:asciiTheme="majorHAnsi" w:hAnsiTheme="majorHAnsi" w:cs="Times New Roman"/>
            <w:color w:val="000000" w:themeColor="text1"/>
            <w:sz w:val="24"/>
            <w:szCs w:val="24"/>
          </w:rPr>
          <w:t>10</w:t>
        </w:r>
      </w:hyperlink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настоящего Порядка, формируется и ведется на основании решения о бюджете.</w:t>
      </w:r>
      <w:r w:rsidRPr="004A3AA7">
        <w:rPr>
          <w:rFonts w:asciiTheme="majorHAnsi" w:hAnsiTheme="majorHAnsi" w:cs="Times New Roman"/>
          <w:sz w:val="24"/>
          <w:szCs w:val="24"/>
        </w:rPr>
        <w:t>»</w:t>
      </w:r>
      <w:r w:rsidR="008F0B5A" w:rsidRPr="004A3AA7">
        <w:rPr>
          <w:rFonts w:asciiTheme="majorHAnsi" w:hAnsiTheme="majorHAnsi" w:cs="Times New Roman"/>
          <w:sz w:val="24"/>
          <w:szCs w:val="24"/>
        </w:rPr>
        <w:t>.</w:t>
      </w:r>
    </w:p>
    <w:p w:rsidR="00940E36" w:rsidRPr="004A3AA7" w:rsidRDefault="00940E36" w:rsidP="004A3AA7">
      <w:pPr>
        <w:pStyle w:val="ConsPlusNormal"/>
        <w:widowControl/>
        <w:spacing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>1.3.Пункт 16 изложить в следующей редакции:</w:t>
      </w:r>
    </w:p>
    <w:p w:rsidR="00940E36" w:rsidRPr="004A3AA7" w:rsidRDefault="00940E36" w:rsidP="004A3A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 xml:space="preserve">   «</w:t>
      </w:r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16.Информация, указанная в </w:t>
      </w:r>
      <w:hyperlink w:anchor="Par62" w:history="1">
        <w:r w:rsidRPr="004A3AA7">
          <w:rPr>
            <w:rFonts w:asciiTheme="majorHAnsi" w:hAnsiTheme="majorHAnsi" w:cs="Times New Roman"/>
            <w:color w:val="000000" w:themeColor="text1"/>
            <w:sz w:val="24"/>
            <w:szCs w:val="24"/>
          </w:rPr>
          <w:t xml:space="preserve">подпункте "к" пункта </w:t>
        </w:r>
      </w:hyperlink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10 настоящего Порядка, формируется на основании соответствующих сведений реестра источников доходов Российской Федерации, формируемого в </w:t>
      </w:r>
      <w:proofErr w:type="gramStart"/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>порядке</w:t>
      </w:r>
      <w:proofErr w:type="gramEnd"/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установленном Министерством финансов Российской Федерации.</w:t>
      </w:r>
      <w:r w:rsidRPr="004A3AA7">
        <w:rPr>
          <w:rFonts w:asciiTheme="majorHAnsi" w:hAnsiTheme="majorHAnsi" w:cs="Times New Roman"/>
          <w:sz w:val="24"/>
          <w:szCs w:val="24"/>
        </w:rPr>
        <w:t>».</w:t>
      </w:r>
    </w:p>
    <w:p w:rsidR="008F0B5A" w:rsidRPr="004A3AA7" w:rsidRDefault="000600D8" w:rsidP="004A3A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 xml:space="preserve">  1.4.Абзац 2 пункта 21 изложить в следующей редакции:</w:t>
      </w:r>
    </w:p>
    <w:p w:rsidR="000600D8" w:rsidRPr="004A3AA7" w:rsidRDefault="000600D8" w:rsidP="004A3AA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 xml:space="preserve">  «</w:t>
      </w:r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1-й, 2-й, 3-й, 4-й, 5-й разряды - коды группы дохода, подгруппы дохода и элемента </w:t>
      </w:r>
      <w:proofErr w:type="gramStart"/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>дохода кода вида доходов бюджетов классификации доходов</w:t>
      </w:r>
      <w:proofErr w:type="gramEnd"/>
      <w:r w:rsidRPr="004A3AA7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бюджета, соответствующие источнику дохода бюджета;</w:t>
      </w:r>
      <w:r w:rsidRPr="004A3AA7">
        <w:rPr>
          <w:rFonts w:asciiTheme="majorHAnsi" w:hAnsiTheme="majorHAnsi" w:cs="Times New Roman"/>
          <w:sz w:val="24"/>
          <w:szCs w:val="24"/>
        </w:rPr>
        <w:t>».</w:t>
      </w:r>
    </w:p>
    <w:p w:rsidR="003966DD" w:rsidRPr="004A3AA7" w:rsidRDefault="003966DD" w:rsidP="004A3AA7">
      <w:pPr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ab/>
      </w:r>
      <w:r w:rsidR="000002E4" w:rsidRPr="004A3AA7">
        <w:rPr>
          <w:rFonts w:asciiTheme="majorHAnsi" w:hAnsiTheme="majorHAnsi" w:cs="Times New Roman"/>
          <w:sz w:val="24"/>
          <w:szCs w:val="24"/>
        </w:rPr>
        <w:t>2</w:t>
      </w:r>
      <w:r w:rsidRPr="004A3AA7">
        <w:rPr>
          <w:rFonts w:asciiTheme="majorHAnsi" w:hAnsiTheme="majorHAnsi" w:cs="Times New Roman"/>
          <w:sz w:val="24"/>
          <w:szCs w:val="24"/>
        </w:rPr>
        <w:t xml:space="preserve">.Настоящее постановление разместить  на официальном сайте в сети Интернет. </w:t>
      </w:r>
    </w:p>
    <w:p w:rsidR="003966DD" w:rsidRPr="004A3AA7" w:rsidRDefault="003966DD" w:rsidP="004A3AA7">
      <w:pPr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ab/>
      </w:r>
      <w:r w:rsidR="000002E4" w:rsidRPr="004A3AA7">
        <w:rPr>
          <w:rFonts w:asciiTheme="majorHAnsi" w:hAnsiTheme="majorHAnsi" w:cs="Times New Roman"/>
          <w:sz w:val="24"/>
          <w:szCs w:val="24"/>
        </w:rPr>
        <w:t>3</w:t>
      </w:r>
      <w:r w:rsidRPr="004A3AA7">
        <w:rPr>
          <w:rFonts w:asciiTheme="majorHAnsi" w:hAnsiTheme="majorHAnsi" w:cs="Times New Roman"/>
          <w:sz w:val="24"/>
          <w:szCs w:val="24"/>
        </w:rPr>
        <w:t>.Постановление вступает в силу с момента его подписания</w:t>
      </w:r>
      <w:r w:rsidR="0064397B" w:rsidRPr="004A3AA7">
        <w:rPr>
          <w:rFonts w:asciiTheme="majorHAnsi" w:hAnsiTheme="majorHAnsi" w:cs="Times New Roman"/>
          <w:sz w:val="24"/>
          <w:szCs w:val="24"/>
        </w:rPr>
        <w:t>.</w:t>
      </w:r>
    </w:p>
    <w:p w:rsidR="003966DD" w:rsidRPr="004A3AA7" w:rsidRDefault="000002E4" w:rsidP="004A3AA7">
      <w:pPr>
        <w:pStyle w:val="ConsPlusNormal"/>
        <w:widowControl/>
        <w:spacing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4A3AA7">
        <w:rPr>
          <w:rFonts w:asciiTheme="majorHAnsi" w:hAnsiTheme="majorHAnsi" w:cs="Times New Roman"/>
          <w:sz w:val="24"/>
          <w:szCs w:val="24"/>
        </w:rPr>
        <w:t>4</w:t>
      </w:r>
      <w:r w:rsidR="003966DD" w:rsidRPr="004A3AA7">
        <w:rPr>
          <w:rFonts w:asciiTheme="majorHAnsi" w:hAnsiTheme="majorHAnsi" w:cs="Times New Roman"/>
          <w:sz w:val="24"/>
          <w:szCs w:val="24"/>
        </w:rPr>
        <w:t>.</w:t>
      </w:r>
      <w:proofErr w:type="gramStart"/>
      <w:r w:rsidR="003966DD" w:rsidRPr="004A3AA7">
        <w:rPr>
          <w:rFonts w:asciiTheme="majorHAnsi" w:hAnsiTheme="majorHAnsi" w:cs="Times New Roman"/>
          <w:sz w:val="24"/>
          <w:szCs w:val="24"/>
        </w:rPr>
        <w:t>Контроль за</w:t>
      </w:r>
      <w:proofErr w:type="gramEnd"/>
      <w:r w:rsidR="003966DD" w:rsidRPr="004A3AA7">
        <w:rPr>
          <w:rFonts w:asciiTheme="majorHAnsi" w:hAnsiTheme="majorHAnsi" w:cs="Times New Roman"/>
          <w:sz w:val="24"/>
          <w:szCs w:val="24"/>
        </w:rPr>
        <w:t xml:space="preserve"> исполнением настоящего постановления возложить </w:t>
      </w:r>
      <w:proofErr w:type="spellStart"/>
      <w:r w:rsidR="003966DD" w:rsidRPr="004A3AA7">
        <w:rPr>
          <w:rFonts w:asciiTheme="majorHAnsi" w:hAnsiTheme="majorHAnsi" w:cs="Times New Roman"/>
          <w:sz w:val="24"/>
          <w:szCs w:val="24"/>
        </w:rPr>
        <w:t>на</w:t>
      </w:r>
      <w:r w:rsidR="0064397B" w:rsidRPr="004A3AA7">
        <w:rPr>
          <w:rFonts w:asciiTheme="majorHAnsi" w:hAnsiTheme="majorHAnsi" w:cs="Times New Roman"/>
          <w:sz w:val="24"/>
          <w:szCs w:val="24"/>
        </w:rPr>
        <w:t>_</w:t>
      </w:r>
      <w:r w:rsidR="004A3AA7" w:rsidRPr="004A3AA7">
        <w:rPr>
          <w:rFonts w:asciiTheme="majorHAnsi" w:hAnsiTheme="majorHAnsi" w:cs="Times New Roman"/>
          <w:sz w:val="24"/>
          <w:szCs w:val="24"/>
        </w:rPr>
        <w:t>ве</w:t>
      </w:r>
      <w:r w:rsidR="00270685">
        <w:rPr>
          <w:rFonts w:asciiTheme="majorHAnsi" w:hAnsiTheme="majorHAnsi" w:cs="Times New Roman"/>
          <w:sz w:val="24"/>
          <w:szCs w:val="24"/>
        </w:rPr>
        <w:t>дущего</w:t>
      </w:r>
      <w:proofErr w:type="spellEnd"/>
      <w:r w:rsidR="00270685">
        <w:rPr>
          <w:rFonts w:asciiTheme="majorHAnsi" w:hAnsiTheme="majorHAnsi" w:cs="Times New Roman"/>
          <w:sz w:val="24"/>
          <w:szCs w:val="24"/>
        </w:rPr>
        <w:t xml:space="preserve"> специалиста Гришаеву Л.В.</w:t>
      </w:r>
    </w:p>
    <w:p w:rsidR="000002E4" w:rsidRDefault="000002E4" w:rsidP="004A3A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2E4" w:rsidRPr="003966DD" w:rsidRDefault="000002E4" w:rsidP="004A3AA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769" w:rsidRPr="003966DD" w:rsidRDefault="00112769" w:rsidP="004A3A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769" w:rsidRPr="004A3AA7" w:rsidRDefault="004A3AA7" w:rsidP="004A3AA7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</w:t>
      </w:r>
      <w:r w:rsidR="00270685">
        <w:rPr>
          <w:rFonts w:asciiTheme="majorHAnsi" w:hAnsiTheme="majorHAnsi" w:cs="Times New Roman"/>
          <w:sz w:val="24"/>
          <w:szCs w:val="24"/>
        </w:rPr>
        <w:t>Г</w:t>
      </w:r>
      <w:r w:rsidR="00112769" w:rsidRPr="004A3AA7">
        <w:rPr>
          <w:rFonts w:asciiTheme="majorHAnsi" w:hAnsiTheme="majorHAnsi" w:cs="Times New Roman"/>
          <w:sz w:val="24"/>
          <w:szCs w:val="24"/>
        </w:rPr>
        <w:t>лав</w:t>
      </w:r>
      <w:r w:rsidR="00270685">
        <w:rPr>
          <w:rFonts w:asciiTheme="majorHAnsi" w:hAnsiTheme="majorHAnsi" w:cs="Times New Roman"/>
          <w:sz w:val="24"/>
          <w:szCs w:val="24"/>
        </w:rPr>
        <w:t>а</w:t>
      </w:r>
      <w:r w:rsidR="00112769" w:rsidRPr="004A3AA7">
        <w:rPr>
          <w:rFonts w:asciiTheme="majorHAnsi" w:hAnsiTheme="majorHAnsi" w:cs="Times New Roman"/>
          <w:sz w:val="24"/>
          <w:szCs w:val="24"/>
        </w:rPr>
        <w:t xml:space="preserve"> администрации </w:t>
      </w:r>
      <w:r w:rsidRPr="004A3AA7">
        <w:rPr>
          <w:rFonts w:asciiTheme="majorHAnsi" w:hAnsiTheme="majorHAnsi" w:cs="Times New Roman"/>
          <w:sz w:val="24"/>
          <w:szCs w:val="24"/>
        </w:rPr>
        <w:t xml:space="preserve">                      </w:t>
      </w:r>
      <w:r>
        <w:rPr>
          <w:rFonts w:asciiTheme="majorHAnsi" w:hAnsiTheme="majorHAnsi" w:cs="Times New Roman"/>
          <w:sz w:val="24"/>
          <w:szCs w:val="24"/>
        </w:rPr>
        <w:t xml:space="preserve">    </w:t>
      </w:r>
      <w:r w:rsidR="00270685">
        <w:rPr>
          <w:rFonts w:asciiTheme="majorHAnsi" w:hAnsiTheme="majorHAnsi" w:cs="Times New Roman"/>
          <w:sz w:val="24"/>
          <w:szCs w:val="24"/>
        </w:rPr>
        <w:t xml:space="preserve">                        Крутикова Е.Н.</w:t>
      </w:r>
    </w:p>
    <w:p w:rsidR="00112769" w:rsidRPr="003966DD" w:rsidRDefault="00112769" w:rsidP="004A3A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12769" w:rsidRPr="003966DD" w:rsidRDefault="00112769" w:rsidP="00112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769" w:rsidRDefault="00112769" w:rsidP="00112769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</w:p>
    <w:p w:rsidR="00112769" w:rsidRDefault="00112769" w:rsidP="00953D72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</w:p>
    <w:p w:rsidR="000662CB" w:rsidRPr="00312F91" w:rsidRDefault="0051105A" w:rsidP="000002E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</w:p>
    <w:sectPr w:rsidR="000662CB" w:rsidRPr="00312F91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C0DCB"/>
    <w:rsid w:val="00112769"/>
    <w:rsid w:val="00196DA3"/>
    <w:rsid w:val="001A0199"/>
    <w:rsid w:val="00270685"/>
    <w:rsid w:val="002A731B"/>
    <w:rsid w:val="00312F91"/>
    <w:rsid w:val="00376B48"/>
    <w:rsid w:val="003966DD"/>
    <w:rsid w:val="003E436B"/>
    <w:rsid w:val="00453F64"/>
    <w:rsid w:val="00484026"/>
    <w:rsid w:val="00491FFD"/>
    <w:rsid w:val="004A3AA7"/>
    <w:rsid w:val="004C725A"/>
    <w:rsid w:val="005012CB"/>
    <w:rsid w:val="00507509"/>
    <w:rsid w:val="0051105A"/>
    <w:rsid w:val="005926F0"/>
    <w:rsid w:val="0064397B"/>
    <w:rsid w:val="006E39D7"/>
    <w:rsid w:val="00712DA1"/>
    <w:rsid w:val="00724EBF"/>
    <w:rsid w:val="00731C02"/>
    <w:rsid w:val="007332FC"/>
    <w:rsid w:val="00743B7F"/>
    <w:rsid w:val="007F1F21"/>
    <w:rsid w:val="0085478F"/>
    <w:rsid w:val="008755C5"/>
    <w:rsid w:val="008F0B5A"/>
    <w:rsid w:val="00912533"/>
    <w:rsid w:val="00940E36"/>
    <w:rsid w:val="00944E40"/>
    <w:rsid w:val="00953D72"/>
    <w:rsid w:val="009671D7"/>
    <w:rsid w:val="00A25186"/>
    <w:rsid w:val="00A46AA5"/>
    <w:rsid w:val="00A56C1C"/>
    <w:rsid w:val="00AD7663"/>
    <w:rsid w:val="00AF43A1"/>
    <w:rsid w:val="00BF3EB6"/>
    <w:rsid w:val="00BF7090"/>
    <w:rsid w:val="00C445E7"/>
    <w:rsid w:val="00C51E69"/>
    <w:rsid w:val="00CE53C5"/>
    <w:rsid w:val="00D23F01"/>
    <w:rsid w:val="00D84E4F"/>
    <w:rsid w:val="00D94409"/>
    <w:rsid w:val="00E2206C"/>
    <w:rsid w:val="00EA6457"/>
    <w:rsid w:val="00EE5BE4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2</cp:revision>
  <cp:lastPrinted>2021-05-14T11:35:00Z</cp:lastPrinted>
  <dcterms:created xsi:type="dcterms:W3CDTF">2021-05-17T10:38:00Z</dcterms:created>
  <dcterms:modified xsi:type="dcterms:W3CDTF">2021-05-17T10:38:00Z</dcterms:modified>
</cp:coreProperties>
</file>